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3AC" w:rsidRDefault="00AC53AC" w:rsidP="00431F1C">
      <w:pPr>
        <w:jc w:val="center"/>
        <w:rPr>
          <w:rFonts w:ascii="Lucida Handwriting" w:hAnsi="Lucida Handwriting"/>
          <w:b/>
          <w:color w:val="0070C0"/>
          <w:sz w:val="40"/>
          <w:szCs w:val="40"/>
        </w:rPr>
      </w:pPr>
    </w:p>
    <w:p w:rsidR="008C019D" w:rsidRDefault="00431F1C" w:rsidP="00431F1C">
      <w:pPr>
        <w:jc w:val="center"/>
        <w:rPr>
          <w:rFonts w:ascii="Lucida Handwriting" w:hAnsi="Lucida Handwriting"/>
          <w:b/>
          <w:color w:val="0070C0"/>
          <w:sz w:val="40"/>
          <w:szCs w:val="40"/>
        </w:rPr>
      </w:pPr>
      <w:r w:rsidRPr="00431F1C">
        <w:rPr>
          <w:rFonts w:ascii="Lucida Handwriting" w:hAnsi="Lucida Handwriting"/>
          <w:b/>
          <w:color w:val="0070C0"/>
          <w:sz w:val="40"/>
          <w:szCs w:val="40"/>
        </w:rPr>
        <w:t>Stred EURÓPY – Kremnícké Bane</w:t>
      </w:r>
    </w:p>
    <w:p w:rsidR="001A2297" w:rsidRDefault="001A2297" w:rsidP="00431F1C">
      <w:pPr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noProof/>
          <w:lang w:eastAsia="sk-SK"/>
        </w:rPr>
        <w:drawing>
          <wp:inline distT="0" distB="0" distL="0" distR="0">
            <wp:extent cx="3670300" cy="2286000"/>
            <wp:effectExtent l="19050" t="0" r="6350" b="0"/>
            <wp:docPr id="3" name="Obrázok 3" descr="http://www.vypadni.sk/Img/52a05415-79fd-47ac-ae65-3aaf1d7eaf54/800/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vypadni.sk/Img/52a05415-79fd-47ac-ae65-3aaf1d7eaf54/800/60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831" cy="228757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7543A" w:rsidRPr="00C92C54" w:rsidRDefault="0007543A" w:rsidP="00C92C54">
      <w:pPr>
        <w:pStyle w:val="Normlnywebov"/>
        <w:shd w:val="clear" w:color="auto" w:fill="FFFFFF"/>
        <w:spacing w:before="0" w:beforeAutospacing="0" w:after="150" w:afterAutospacing="0"/>
        <w:jc w:val="center"/>
        <w:rPr>
          <w:rFonts w:ascii="Comic Sans MS" w:hAnsi="Comic Sans MS" w:cs="Arial"/>
          <w:color w:val="C4BC96" w:themeColor="background2" w:themeShade="BF"/>
          <w:sz w:val="22"/>
          <w:szCs w:val="22"/>
        </w:rPr>
      </w:pPr>
      <w:r w:rsidRPr="00C92C54">
        <w:rPr>
          <w:rFonts w:ascii="Comic Sans MS" w:hAnsi="Comic Sans MS" w:cs="Arial"/>
          <w:b/>
          <w:bCs/>
          <w:color w:val="C4BC96" w:themeColor="background2" w:themeShade="BF"/>
          <w:sz w:val="22"/>
          <w:szCs w:val="22"/>
        </w:rPr>
        <w:t>Lokalizácia</w:t>
      </w:r>
      <w:r w:rsidRPr="00C92C54">
        <w:rPr>
          <w:rFonts w:ascii="Comic Sans MS" w:hAnsi="Comic Sans MS" w:cs="Arial"/>
          <w:color w:val="C4BC96" w:themeColor="background2" w:themeShade="BF"/>
          <w:sz w:val="22"/>
          <w:szCs w:val="22"/>
        </w:rPr>
        <w:t>: Banskobystrický kraj, okres Žiar nad Hronom, Kremnické Bane</w:t>
      </w:r>
    </w:p>
    <w:p w:rsidR="0007543A" w:rsidRPr="00C92C54" w:rsidRDefault="0007543A" w:rsidP="00C92C54">
      <w:pPr>
        <w:pStyle w:val="Normlnywebov"/>
        <w:shd w:val="clear" w:color="auto" w:fill="FFFFFF"/>
        <w:spacing w:before="0" w:beforeAutospacing="0" w:after="150" w:afterAutospacing="0"/>
        <w:jc w:val="center"/>
        <w:rPr>
          <w:rFonts w:ascii="Comic Sans MS" w:hAnsi="Comic Sans MS" w:cs="Arial"/>
          <w:color w:val="C4BC96" w:themeColor="background2" w:themeShade="BF"/>
          <w:sz w:val="22"/>
          <w:szCs w:val="22"/>
        </w:rPr>
      </w:pPr>
      <w:r w:rsidRPr="00C92C54">
        <w:rPr>
          <w:rFonts w:ascii="Comic Sans MS" w:hAnsi="Comic Sans MS" w:cs="Arial"/>
          <w:b/>
          <w:bCs/>
          <w:color w:val="C4BC96" w:themeColor="background2" w:themeShade="BF"/>
          <w:sz w:val="22"/>
          <w:szCs w:val="22"/>
        </w:rPr>
        <w:t>GPS</w:t>
      </w:r>
      <w:r w:rsidRPr="00C92C54">
        <w:rPr>
          <w:rFonts w:ascii="Comic Sans MS" w:hAnsi="Comic Sans MS" w:cs="Arial"/>
          <w:color w:val="C4BC96" w:themeColor="background2" w:themeShade="BF"/>
          <w:sz w:val="22"/>
          <w:szCs w:val="22"/>
        </w:rPr>
        <w:t>: N48°44'38'' E18°54'48''</w:t>
      </w:r>
    </w:p>
    <w:p w:rsidR="0007543A" w:rsidRDefault="0007543A" w:rsidP="00431F1C">
      <w:pPr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9231F4" w:rsidRDefault="001A2297" w:rsidP="009231F4">
      <w:pPr>
        <w:ind w:firstLine="708"/>
        <w:jc w:val="both"/>
        <w:rPr>
          <w:rStyle w:val="Siln"/>
          <w:rFonts w:ascii="Georgia" w:hAnsi="Georgia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1A2297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 xml:space="preserve">Neveľká stredoslovenská obec </w:t>
      </w:r>
      <w:r w:rsidRPr="001A2297">
        <w:rPr>
          <w:rFonts w:ascii="Georgia" w:hAnsi="Georgia" w:cs="Arial"/>
          <w:b/>
          <w:i/>
          <w:color w:val="000000"/>
          <w:sz w:val="24"/>
          <w:szCs w:val="24"/>
          <w:shd w:val="clear" w:color="auto" w:fill="FFFFFF"/>
        </w:rPr>
        <w:t>Kremnické Bane</w:t>
      </w:r>
      <w:r w:rsidRPr="001A2297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 xml:space="preserve"> je známa predovšetkým tým, že sa tu nachádza </w:t>
      </w:r>
      <w:r w:rsidRPr="001A2297">
        <w:rPr>
          <w:rFonts w:ascii="Georgia" w:hAnsi="Georgia" w:cs="Arial"/>
          <w:b/>
          <w:i/>
          <w:color w:val="C4BC96" w:themeColor="background2" w:themeShade="BF"/>
          <w:sz w:val="24"/>
          <w:szCs w:val="24"/>
          <w:u w:val="single"/>
          <w:shd w:val="clear" w:color="auto" w:fill="FFFFFF"/>
        </w:rPr>
        <w:t>geografický stred Európy</w:t>
      </w:r>
      <w:r w:rsidRPr="001A2297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 xml:space="preserve">. Jeho miesto označuje pamätný balvan s tabuľkou pripomínajúcou významné slovenské výročia ako </w:t>
      </w:r>
      <w:r w:rsidRPr="001A2297">
        <w:rPr>
          <w:rFonts w:ascii="Georgia" w:hAnsi="Georgia" w:cs="Arial"/>
          <w:b/>
          <w:i/>
          <w:color w:val="000000"/>
          <w:sz w:val="24"/>
          <w:szCs w:val="24"/>
          <w:shd w:val="clear" w:color="auto" w:fill="FFFFFF"/>
        </w:rPr>
        <w:t>vznik samostatnej Slovenskej republiky</w:t>
      </w:r>
      <w:r w:rsidRPr="001A2297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 xml:space="preserve"> či </w:t>
      </w:r>
      <w:r w:rsidRPr="001A2297">
        <w:rPr>
          <w:rFonts w:ascii="Georgia" w:hAnsi="Georgia" w:cs="Arial"/>
          <w:b/>
          <w:i/>
          <w:color w:val="000000"/>
          <w:sz w:val="24"/>
          <w:szCs w:val="24"/>
          <w:shd w:val="clear" w:color="auto" w:fill="FFFFFF"/>
        </w:rPr>
        <w:t>prijatie slovenskej ústavy</w:t>
      </w:r>
      <w:r w:rsidRPr="001A2297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 xml:space="preserve">. </w:t>
      </w:r>
      <w:r w:rsidR="00F9073F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>Je priamo n</w:t>
      </w:r>
      <w:r w:rsidR="00C92C54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 xml:space="preserve">a Jánskom vrchu medzi obcami </w:t>
      </w:r>
      <w:r w:rsidR="00C92C54" w:rsidRPr="00F9073F">
        <w:rPr>
          <w:rFonts w:ascii="Georgia" w:hAnsi="Georgia" w:cs="Arial"/>
          <w:color w:val="000000"/>
          <w:sz w:val="24"/>
          <w:szCs w:val="24"/>
          <w:shd w:val="clear" w:color="auto" w:fill="FFFFFF"/>
        </w:rPr>
        <w:t>Kremnické Bane</w:t>
      </w:r>
      <w:r w:rsidR="00C92C54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 xml:space="preserve"> a </w:t>
      </w:r>
      <w:r w:rsidR="00C92C54" w:rsidRPr="00F9073F">
        <w:rPr>
          <w:rFonts w:ascii="Georgia" w:hAnsi="Georgia" w:cs="Arial"/>
          <w:color w:val="000000"/>
          <w:sz w:val="24"/>
          <w:szCs w:val="24"/>
          <w:shd w:val="clear" w:color="auto" w:fill="FFFFFF"/>
        </w:rPr>
        <w:t>Krahule</w:t>
      </w:r>
      <w:r w:rsidR="00C92C54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 xml:space="preserve"> (známe a veľmi obľúbené lyžiarsk</w:t>
      </w:r>
      <w:r w:rsidR="000D08D6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>e</w:t>
      </w:r>
      <w:r w:rsidR="00C92C54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 xml:space="preserve"> stredisko)</w:t>
      </w:r>
      <w:r w:rsidR="00017266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>,</w:t>
      </w:r>
      <w:r w:rsidR="00306AE0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 xml:space="preserve"> na skale vedľa gotického</w:t>
      </w:r>
      <w:r w:rsidR="00C82A47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 xml:space="preserve"> kostola sv. Jána Krstiteľa</w:t>
      </w:r>
      <w:r w:rsidR="00F9073F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 xml:space="preserve">. </w:t>
      </w:r>
      <w:r w:rsidR="00F9073F" w:rsidRPr="005833F5">
        <w:rPr>
          <w:rFonts w:ascii="Georgia" w:hAnsi="Georgia"/>
          <w:i/>
          <w:sz w:val="24"/>
          <w:szCs w:val="24"/>
          <w:shd w:val="clear" w:color="auto" w:fill="FFFFFF"/>
        </w:rPr>
        <w:t>Tento biely kostol tu stojí od 13. storočia a bol postavený uprostred lúk. </w:t>
      </w:r>
      <w:r w:rsidR="00F9073F" w:rsidRPr="005833F5">
        <w:rPr>
          <w:rStyle w:val="Siln"/>
          <w:rFonts w:ascii="Georgia" w:hAnsi="Georgia"/>
          <w:b w:val="0"/>
          <w:i/>
          <w:sz w:val="24"/>
          <w:szCs w:val="24"/>
          <w:bdr w:val="none" w:sz="0" w:space="0" w:color="auto" w:frame="1"/>
          <w:shd w:val="clear" w:color="auto" w:fill="FFFFFF"/>
        </w:rPr>
        <w:t>Prečo tento kostolík postavili v tej dobe uprostred lúk ďaleko od okolitých miest a dedín je dodnes neznáme</w:t>
      </w:r>
      <w:r w:rsidR="00F9073F" w:rsidRPr="005833F5">
        <w:rPr>
          <w:rFonts w:ascii="Georgia" w:hAnsi="Georgia"/>
          <w:b/>
          <w:i/>
          <w:sz w:val="24"/>
          <w:szCs w:val="24"/>
          <w:shd w:val="clear" w:color="auto" w:fill="FFFFFF"/>
        </w:rPr>
        <w:t xml:space="preserve">. </w:t>
      </w:r>
      <w:r w:rsidR="009231F4" w:rsidRPr="005833F5">
        <w:rPr>
          <w:rStyle w:val="Siln"/>
          <w:rFonts w:ascii="Georgia" w:hAnsi="Georgia"/>
          <w:b w:val="0"/>
          <w:i/>
          <w:sz w:val="24"/>
          <w:szCs w:val="24"/>
          <w:bdr w:val="none" w:sz="0" w:space="0" w:color="auto" w:frame="1"/>
          <w:shd w:val="clear" w:color="auto" w:fill="FFFFFF"/>
        </w:rPr>
        <w:t>Zaujímavosťou tohto chrámu je aj to, že zo strechy kostola tečie voda na jednu stranu do Váhu, na druhú do Hrona.</w:t>
      </w:r>
      <w:r w:rsidR="009231F4">
        <w:rPr>
          <w:rStyle w:val="Siln"/>
          <w:rFonts w:ascii="Georgia" w:hAnsi="Georgia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5833F5" w:rsidRPr="005833F5" w:rsidRDefault="005833F5" w:rsidP="009231F4">
      <w:pPr>
        <w:ind w:firstLine="708"/>
        <w:jc w:val="both"/>
        <w:rPr>
          <w:rStyle w:val="Siln"/>
          <w:rFonts w:ascii="Georgia" w:hAnsi="Georgia"/>
          <w:b w:val="0"/>
          <w:i/>
          <w:sz w:val="24"/>
          <w:szCs w:val="24"/>
          <w:bdr w:val="none" w:sz="0" w:space="0" w:color="auto" w:frame="1"/>
          <w:shd w:val="clear" w:color="auto" w:fill="FFFFFF"/>
        </w:rPr>
      </w:pPr>
      <w:r w:rsidRPr="005833F5">
        <w:rPr>
          <w:rFonts w:ascii="Georgia" w:hAnsi="Georgia"/>
          <w:i/>
          <w:sz w:val="24"/>
          <w:szCs w:val="24"/>
          <w:shd w:val="clear" w:color="auto" w:fill="FFFFFF"/>
        </w:rPr>
        <w:t xml:space="preserve">Samotný symbolický stred Európy ukazuje veľký kameň, na ktorom je umiestnená informačná tabuľa, pripomínajúca historické medzníky Slovenska. Tento kameň sa nachádza v nadmorskej výške </w:t>
      </w:r>
      <w:r w:rsidRPr="005833F5">
        <w:rPr>
          <w:rFonts w:ascii="Georgia" w:hAnsi="Georgia"/>
          <w:b/>
          <w:i/>
          <w:sz w:val="24"/>
          <w:szCs w:val="24"/>
          <w:shd w:val="clear" w:color="auto" w:fill="FFFFFF"/>
        </w:rPr>
        <w:t>859 metrov</w:t>
      </w:r>
      <w:r w:rsidRPr="005833F5">
        <w:rPr>
          <w:rFonts w:ascii="Georgia" w:hAnsi="Georgia"/>
          <w:i/>
          <w:sz w:val="24"/>
          <w:szCs w:val="24"/>
          <w:shd w:val="clear" w:color="auto" w:fill="FFFFFF"/>
        </w:rPr>
        <w:t xml:space="preserve"> a </w:t>
      </w:r>
      <w:r w:rsidRPr="005833F5">
        <w:rPr>
          <w:rStyle w:val="Siln"/>
          <w:rFonts w:ascii="Georgia" w:hAnsi="Georgia"/>
          <w:b w:val="0"/>
          <w:i/>
          <w:sz w:val="24"/>
          <w:szCs w:val="24"/>
          <w:bdr w:val="none" w:sz="0" w:space="0" w:color="auto" w:frame="1"/>
          <w:shd w:val="clear" w:color="auto" w:fill="FFFFFF"/>
        </w:rPr>
        <w:t>podľa viacerých zdrojov by mal byť tým pravým stredom starého kontinentu.</w:t>
      </w:r>
    </w:p>
    <w:p w:rsidR="00CA3FB3" w:rsidRDefault="001A2297" w:rsidP="009231F4">
      <w:pPr>
        <w:ind w:firstLine="708"/>
        <w:jc w:val="both"/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</w:pPr>
      <w:r w:rsidRPr="001A2297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>Treba povedať, že vzhľadom k nejednoznačnému vymedzeniu hraníc nášho svetadielu sa stred Európy nedá presne určiť a ten kremnicko-banský je iba jedným z minimálne ôsmich „stredov Európy“ rozhádzaných po rôznych štátoch strednej Európy od Nemecka až po Litvu a</w:t>
      </w:r>
      <w:r w:rsidR="00CA3FB3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> </w:t>
      </w:r>
      <w:r w:rsidRPr="001A2297"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  <w:t>Ukrajinu</w:t>
      </w:r>
    </w:p>
    <w:p w:rsidR="00AC53AC" w:rsidRDefault="00AC53AC" w:rsidP="0097174C">
      <w:pPr>
        <w:jc w:val="center"/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</w:pPr>
    </w:p>
    <w:p w:rsidR="00AC53AC" w:rsidRDefault="00AC53AC" w:rsidP="0097174C">
      <w:pPr>
        <w:jc w:val="center"/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</w:pPr>
    </w:p>
    <w:p w:rsidR="001A2297" w:rsidRPr="0097174C" w:rsidRDefault="001C6254" w:rsidP="0097174C">
      <w:pPr>
        <w:jc w:val="center"/>
        <w:rPr>
          <w:rFonts w:ascii="Georgia" w:hAnsi="Georgia" w:cs="Arial"/>
          <w:i/>
          <w:color w:val="000000"/>
          <w:sz w:val="24"/>
          <w:szCs w:val="24"/>
          <w:shd w:val="clear" w:color="auto" w:fill="FFFFFF"/>
        </w:rPr>
      </w:pPr>
      <w:r>
        <w:rPr>
          <w:noProof/>
          <w:lang w:eastAsia="sk-SK"/>
        </w:rPr>
        <w:drawing>
          <wp:inline distT="0" distB="0" distL="0" distR="0">
            <wp:extent cx="2219325" cy="1619250"/>
            <wp:effectExtent l="342900" t="247650" r="314325" b="209550"/>
            <wp:docPr id="9" name="Obrázok 9" descr="FOTO: Toto je stred Európy na Slovensku! | Nový Č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OTO: Toto je stred Európy na Slovensku! | Nový Ča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592" cy="16187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sk-SK"/>
        </w:rPr>
        <w:drawing>
          <wp:inline distT="0" distB="0" distL="0" distR="0">
            <wp:extent cx="2400300" cy="1695138"/>
            <wp:effectExtent l="0" t="209550" r="0" b="247962"/>
            <wp:docPr id="7" name="Obrázok 6" descr="Kam s deťmi - Stred Euró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am s deťmi - Stred Európy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9513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431F1C" w:rsidRDefault="00B7621A" w:rsidP="00431F1C">
      <w:pPr>
        <w:jc w:val="center"/>
        <w:rPr>
          <w:rFonts w:ascii="Lucida Handwriting" w:hAnsi="Lucida Handwriting"/>
          <w:b/>
          <w:color w:val="0070C0"/>
          <w:sz w:val="40"/>
          <w:szCs w:val="40"/>
        </w:rPr>
      </w:pPr>
      <w:hyperlink r:id="rId9" w:history="1">
        <w:r w:rsidR="00431F1C" w:rsidRPr="00431F1C">
          <w:rPr>
            <w:rStyle w:val="Hypertextovprepojenie"/>
            <w:color w:val="0070C0"/>
          </w:rPr>
          <w:t>https://t.aimg.sk/magaziny/Qvi1kfimToa5TreLLwhNdg~Pam-tn-tabu-a-informuje-o-unik-tnom-v-zname-miesta.jpg?t=LzgwMHgwL3NtYXJ0&amp;h=qOpvi_QWVgRNitBXd1CLwA&amp;e=2145916800&amp;v=1</w:t>
        </w:r>
      </w:hyperlink>
    </w:p>
    <w:p w:rsidR="0097174C" w:rsidRPr="0097174C" w:rsidRDefault="0097174C" w:rsidP="0097174C">
      <w:pPr>
        <w:jc w:val="center"/>
        <w:rPr>
          <w:rFonts w:ascii="Georgia" w:hAnsi="Georgia"/>
          <w:b/>
          <w:color w:val="948A54" w:themeColor="background2" w:themeShade="80"/>
          <w:sz w:val="28"/>
          <w:szCs w:val="28"/>
        </w:rPr>
      </w:pPr>
      <w:r w:rsidRPr="0097174C">
        <w:rPr>
          <w:rFonts w:ascii="Georgia" w:hAnsi="Georgia"/>
          <w:b/>
          <w:color w:val="948A54" w:themeColor="background2" w:themeShade="80"/>
          <w:sz w:val="28"/>
          <w:szCs w:val="28"/>
        </w:rPr>
        <w:t>Čo sme sa dozvedeli o geografickom STREDE EURÓPY?</w:t>
      </w:r>
    </w:p>
    <w:p w:rsidR="0097174C" w:rsidRDefault="0097174C" w:rsidP="0097174C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1./</w:t>
      </w:r>
      <w:r>
        <w:rPr>
          <w:rFonts w:ascii="Georgia" w:hAnsi="Georgia"/>
          <w:sz w:val="24"/>
          <w:szCs w:val="24"/>
        </w:rPr>
        <w:tab/>
        <w:t>Kde sa nachádza geografický Stred Európy? .........................................................</w:t>
      </w:r>
    </w:p>
    <w:p w:rsidR="0097174C" w:rsidRDefault="0097174C" w:rsidP="0097174C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97174C" w:rsidRDefault="0097174C" w:rsidP="0097174C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2./</w:t>
      </w:r>
      <w:r>
        <w:rPr>
          <w:rFonts w:ascii="Georgia" w:hAnsi="Georgia"/>
          <w:sz w:val="24"/>
          <w:szCs w:val="24"/>
        </w:rPr>
        <w:tab/>
        <w:t>Koľko krajov má Slovensko? V ktorom z nich sa nachádzajú Kremnické Bane?</w:t>
      </w:r>
    </w:p>
    <w:p w:rsidR="0097174C" w:rsidRDefault="0097174C" w:rsidP="0097174C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97174C" w:rsidRDefault="0097174C" w:rsidP="0097174C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3./</w:t>
      </w:r>
      <w:r>
        <w:rPr>
          <w:rFonts w:ascii="Georgia" w:hAnsi="Georgia"/>
          <w:sz w:val="24"/>
          <w:szCs w:val="24"/>
        </w:rPr>
        <w:tab/>
        <w:t>Akej farby je kostol v blízkosti skaly a komu je zasvätený? .................................</w:t>
      </w:r>
    </w:p>
    <w:p w:rsidR="00CB7BAB" w:rsidRDefault="00CB7BAB" w:rsidP="0097174C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CB7BAB" w:rsidRDefault="0097174C" w:rsidP="0097174C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4./</w:t>
      </w:r>
      <w:r w:rsidR="00CB7BAB">
        <w:rPr>
          <w:rFonts w:ascii="Georgia" w:hAnsi="Georgia"/>
          <w:sz w:val="24"/>
          <w:szCs w:val="24"/>
        </w:rPr>
        <w:tab/>
        <w:t>Čo symbolicky znázorňuje Stred Európy? .............................................................</w:t>
      </w:r>
    </w:p>
    <w:p w:rsidR="00CB7BAB" w:rsidRDefault="00CB7BAB" w:rsidP="0097174C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CB7BAB" w:rsidRDefault="00CB7BAB" w:rsidP="0097174C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5./</w:t>
      </w:r>
      <w:r>
        <w:rPr>
          <w:rFonts w:ascii="Georgia" w:hAnsi="Georgia"/>
          <w:sz w:val="24"/>
          <w:szCs w:val="24"/>
        </w:rPr>
        <w:tab/>
        <w:t>Čo pripomínajú dve pamätné tabule? ...................................................................</w:t>
      </w:r>
    </w:p>
    <w:p w:rsidR="0097174C" w:rsidRPr="00184CF9" w:rsidRDefault="00CB7BAB" w:rsidP="00184CF9">
      <w:pPr>
        <w:jc w:val="right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............................................................................................................................................ </w:t>
      </w:r>
      <w:r w:rsidRPr="00CB7BAB">
        <w:rPr>
          <w:rFonts w:ascii="Georgia" w:hAnsi="Georgia"/>
          <w:sz w:val="24"/>
          <w:szCs w:val="24"/>
        </w:rPr>
        <w:sym w:font="Wingdings" w:char="F04A"/>
      </w:r>
      <w:r w:rsidRPr="00CB7BAB">
        <w:rPr>
          <w:rFonts w:ascii="Georgia" w:hAnsi="Georgia"/>
          <w:sz w:val="24"/>
          <w:szCs w:val="24"/>
        </w:rPr>
        <w:sym w:font="Wingdings" w:char="F04A"/>
      </w:r>
      <w:r w:rsidRPr="00CB7BAB">
        <w:rPr>
          <w:rFonts w:ascii="Georgia" w:hAnsi="Georgia"/>
          <w:sz w:val="24"/>
          <w:szCs w:val="24"/>
        </w:rPr>
        <w:sym w:font="Wingdings" w:char="F04A"/>
      </w:r>
      <w:r w:rsidR="0097174C">
        <w:rPr>
          <w:rFonts w:ascii="Georgia" w:hAnsi="Georgia"/>
          <w:sz w:val="24"/>
          <w:szCs w:val="24"/>
        </w:rPr>
        <w:tab/>
      </w:r>
    </w:p>
    <w:p w:rsidR="0097174C" w:rsidRDefault="00CB7BAB" w:rsidP="00431F1C">
      <w:pPr>
        <w:jc w:val="center"/>
        <w:rPr>
          <w:rFonts w:ascii="Lucida Handwriting" w:hAnsi="Lucida Handwriting"/>
          <w:sz w:val="40"/>
          <w:szCs w:val="40"/>
        </w:rPr>
      </w:pPr>
      <w:r w:rsidRPr="00CB7BAB">
        <w:rPr>
          <w:rFonts w:ascii="Lucida Handwriting" w:hAnsi="Lucida Handwriting"/>
          <w:noProof/>
          <w:sz w:val="40"/>
          <w:szCs w:val="40"/>
          <w:lang w:eastAsia="sk-SK"/>
        </w:rPr>
        <w:drawing>
          <wp:inline distT="0" distB="0" distL="0" distR="0">
            <wp:extent cx="933450" cy="933450"/>
            <wp:effectExtent l="19050" t="0" r="0" b="0"/>
            <wp:docPr id="4" name="Obrázok 2" descr="C:\Users\HP\Downloads\qr_31pxxmzysk8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ownloads\qr_31pxxmzysk8r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CF9" w:rsidRDefault="00184CF9" w:rsidP="00184CF9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Podpora EK na výrobu tejto publikácie nepredstavuje súhlas s obsahom,</w:t>
      </w:r>
    </w:p>
    <w:p w:rsidR="00184CF9" w:rsidRDefault="00184CF9" w:rsidP="00184CF9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ktorý odráža len názory autorov, a Komisia nemôže byť zodpovedná za prípadné</w:t>
      </w:r>
    </w:p>
    <w:p w:rsidR="001A2297" w:rsidRPr="00AC53AC" w:rsidRDefault="00184CF9" w:rsidP="00AC53AC">
      <w:pPr>
        <w:tabs>
          <w:tab w:val="left" w:pos="3825"/>
        </w:tabs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použitie informácií, ktoré sú v nej obsiahnuté.</w:t>
      </w:r>
    </w:p>
    <w:sectPr w:rsidR="001A2297" w:rsidRPr="00AC53AC" w:rsidSect="000353C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176" w:rsidRDefault="00C01176" w:rsidP="00CB7BAB">
      <w:pPr>
        <w:spacing w:after="0" w:line="240" w:lineRule="auto"/>
      </w:pPr>
      <w:r>
        <w:separator/>
      </w:r>
    </w:p>
  </w:endnote>
  <w:endnote w:type="continuationSeparator" w:id="1">
    <w:p w:rsidR="00C01176" w:rsidRDefault="00C01176" w:rsidP="00CB7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176" w:rsidRDefault="00C01176" w:rsidP="00CB7BAB">
      <w:pPr>
        <w:spacing w:after="0" w:line="240" w:lineRule="auto"/>
      </w:pPr>
      <w:r>
        <w:separator/>
      </w:r>
    </w:p>
  </w:footnote>
  <w:footnote w:type="continuationSeparator" w:id="1">
    <w:p w:rsidR="00C01176" w:rsidRDefault="00C01176" w:rsidP="00CB7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3AC" w:rsidRDefault="00AC53AC">
    <w:pPr>
      <w:pStyle w:val="Hlavika"/>
    </w:pPr>
    <w:r w:rsidRPr="00AC53AC">
      <w:drawing>
        <wp:inline distT="0" distB="0" distL="0" distR="0">
          <wp:extent cx="1828800" cy="488449"/>
          <wp:effectExtent l="19050" t="0" r="0" b="0"/>
          <wp:docPr id="11" name="Obrázok 1" descr="C:\Users\HP\Desktop\LogoE+naš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LogoE+naš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195" cy="4882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</w:t>
    </w:r>
    <w:r w:rsidRPr="00144147">
      <w:rPr>
        <w:rFonts w:ascii="Georgia" w:hAnsi="Georgia"/>
        <w:lang w:val="de-DE"/>
      </w:rPr>
      <w:t xml:space="preserve">Projekt: </w:t>
    </w:r>
    <w:r w:rsidRPr="00E91DBD">
      <w:rPr>
        <w:rFonts w:ascii="Times New Roman" w:hAnsi="Times New Roman" w:cs="Times New Roman"/>
      </w:rPr>
      <w:t>reg. č.</w:t>
    </w:r>
    <w:r w:rsidRPr="00E91DBD"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2017-1-CZ01-KA219-035571_</w:t>
    </w:r>
    <w:r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31F1C"/>
    <w:rsid w:val="00017266"/>
    <w:rsid w:val="000353C4"/>
    <w:rsid w:val="0007543A"/>
    <w:rsid w:val="000A66C5"/>
    <w:rsid w:val="000D08D6"/>
    <w:rsid w:val="00184CF9"/>
    <w:rsid w:val="001A2297"/>
    <w:rsid w:val="001C6254"/>
    <w:rsid w:val="00306AE0"/>
    <w:rsid w:val="00431F1C"/>
    <w:rsid w:val="004F1DF1"/>
    <w:rsid w:val="005833F5"/>
    <w:rsid w:val="008C019D"/>
    <w:rsid w:val="009231F4"/>
    <w:rsid w:val="0097174C"/>
    <w:rsid w:val="00A27757"/>
    <w:rsid w:val="00AC53AC"/>
    <w:rsid w:val="00B7621A"/>
    <w:rsid w:val="00C01176"/>
    <w:rsid w:val="00C82A47"/>
    <w:rsid w:val="00C92C54"/>
    <w:rsid w:val="00CA3FB3"/>
    <w:rsid w:val="00CB7BAB"/>
    <w:rsid w:val="00DF0139"/>
    <w:rsid w:val="00F90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53C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431F1C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A2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2297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075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F9073F"/>
    <w:rPr>
      <w:b/>
      <w:bCs/>
    </w:rPr>
  </w:style>
  <w:style w:type="paragraph" w:styleId="Hlavika">
    <w:name w:val="header"/>
    <w:basedOn w:val="Normlny"/>
    <w:link w:val="HlavikaChar"/>
    <w:uiPriority w:val="99"/>
    <w:semiHidden/>
    <w:unhideWhenUsed/>
    <w:rsid w:val="00CB7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B7BAB"/>
  </w:style>
  <w:style w:type="paragraph" w:styleId="Pta">
    <w:name w:val="footer"/>
    <w:basedOn w:val="Normlny"/>
    <w:link w:val="PtaChar"/>
    <w:uiPriority w:val="99"/>
    <w:semiHidden/>
    <w:unhideWhenUsed/>
    <w:rsid w:val="00CB7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CB7B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0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yperlink" Target="https://t.aimg.sk/magaziny/Qvi1kfimToa5TreLLwhNdg~Pam-tn-tabu-a-informuje-o-unik-tnom-v-zname-miesta.jpg?t=LzgwMHgwL3NtYXJ0&amp;h=qOpvi_QWVgRNitBXd1CLwA&amp;e=2145916800&amp;v=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2020-06-11T19:03:00Z</dcterms:created>
  <dcterms:modified xsi:type="dcterms:W3CDTF">2020-07-17T06:41:00Z</dcterms:modified>
</cp:coreProperties>
</file>